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kochał i błogosławił, rozmnażał cię i błogosławił owoc twego łona oraz owoc twojej roli – twoje zboże* i** twój moszcz, i twoją oliwę, młode twojego bydła i jagnięta*** twoich owiec – (tam), w ziemi, co do której przysiągł**** twoim ojcom, że ci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jagnięta, </w:t>
      </w:r>
      <w:r>
        <w:rPr>
          <w:rtl/>
        </w:rPr>
        <w:t>עַׁשְּתָרֹות</w:t>
      </w:r>
      <w:r>
        <w:rPr>
          <w:rtl w:val="0"/>
        </w:rPr>
        <w:t xml:space="preserve"> (‘asztarot), tylko w &lt;x&gt;50 7:13&lt;/x&gt;;&lt;x&gt;50 28:4&lt;/x&gt;, 18,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Niektóre mss PS dodają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2024-04-29T19:10:22Z</dcterms:modified>
</cp:coreProperties>
</file>