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spod nieba ich imiona. Nikt się przed tobą nie ostoi. W końcu je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ich królów w twoje ręce i zgładzisz ich imię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je tobie Pan, Bóg twój, i zetrze je starciem wielkiem, aż będą wyniszczeni. A poda króle ich w ręce twoje, i wygubisz imię ich pod niebem; nie ostoi się żaden przed tobą, aż je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króle ich w ręce twoje, i wytracisz imiona ich pod niebem; żaden ci się nie będzie mógł sprzeciwić, aż je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ich wyda w twe ręce, abyś wytracił ich imię pod niebem. Nikt się z nich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ich imię pod niebem; nikt się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wyda ich królów i zgładzisz ich imię pod niebem.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 ich królów, a ty sprawisz, że pamięć o nich zniknie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twe ręce ich królów, a ty wygładzisz ich imię spod niebios. Nikt nie ostoi się przed tobą - aż wytępisz ich ostatecznie.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królów wyda w twoje ręce, a ich imiona wymaże spod nieba. Żaden człowiek nie powstanie przeciwko tobie, aż ich zniszczysz.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їхніх царів в ваші руки, і їхнє імя згине з того місця, не встоїться ніхто перед твоїм лицем, доки не вигубиш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w twe ręce ich królów, więc zgładzisz ich imię spod nieba; nikt się przed tobą nie ostoi,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 twoją rękę ich królów, a ty wytęp ich imiona spod niebios. Nikt się nie ostoi przed tobą, aż je wytracisz.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2024-04-29T20:46:07Z</dcterms:modified>
</cp:coreProperties>
</file>