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40"/>
        <w:gridCol w:w="3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Wykrzyknęli więc znów mówiąc: Nie tego, ale ― Barabasza. Był zaś ― Barabasz bandytą.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Wykrzyknęli więc znów wszyscy mówiąc nie Tego ale Barabasza był zaś Barabasz bandyta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znów więc, krzycząc: Nie tego, ale Barabasza! Barabasz zaś był zbójcą.*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Wykrzyknęli więc znowu mówiąc: Nie tego, ale Barabasza. Był zaś Barabasz rozbójnikiem.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Wykrzyknęli więc znów wszyscy mówiąc nie Tego ale Barabasza był zaś Barabasz bandyta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2024-04-27T13:17:07Z</dcterms:modified>
</cp:coreProperties>
</file>