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17"/>
        <w:gridCol w:w="3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więc któremu chce okazuje miłosierdzie, którego zaś zechce, zatwardza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nad którym chce okazuje miłosierdzie którego zaś chce zatwardza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komu chce, okazuje miłosierdzie, i kogo chce, zatwardza.*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(nad) którym chce, ma litość, którego zaś chce, czyni twardym.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(nad) którym chce okazuje miłosierdzie którego zaś chce zatwardza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czyni nieustępliwym : &lt;x&gt;20 8:15&lt;/x&gt;, 32;&lt;x&gt;20 9:34&lt;/x&gt;.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4:21&lt;/x&gt;; &lt;x&gt;20 7:3&lt;/x&gt;; &lt;x&gt;20 9:12&lt;/x&gt;; &lt;x&gt;20 14:4&lt;/x&gt;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2024-05-18T17:13:27Z</dcterms:modified>
</cp:coreProperties>
</file>