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– jak napisano – kto się chlubi, chlubił się w Panu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jak jest napisane chełpiący się w Panu niech się chełpi.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tak, jak jest napisane chlubiący się w Panu niech chlubi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— jak napisano — ten, kto się chce szczycić, szczycił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Aby, jak to jest napisane: Ten, kto się chlubi,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chlubi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jako jest napisano: Kto się chłubi, w Panu się chłubił.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napisane, w Panu się chlubił ten, kto się chlubi.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napisano: Kto się chlubi, w Panu się chlubił.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aby, jak napisano, Ten, kto się chlubi, chlubił się w 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jak to jest napisane: Kto chce się chlubić, niech się chlubi 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 było, jak jest napisane: „Kto się chełpi, niech Panem się chełpi”.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Dlatego, jak mówi Pismo, każdy, kto szuka chwały, niech jej szuka w 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zgodnie z tym, co zostało napisane: ʼw Panu chlubił się ten, kto się chlubiʼ.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було, як ото написано: Хто хвалиться, - хай хвалиться в Господі.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było, jak jest napisane: Kto się przechwala w Panu niech się przechwala.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- jak rzecze Tanach - "niech każdy, kto chce się chlubić, chlubi się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było tak, jak jest napisane: ”Kto się chlubi, niech się chlubi w Panu”.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Pismo mówi: „Jedynym powodem do dumy jest nasz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9:23&lt;/x&gt;; &lt;x&gt;540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2024-04-25T20:02:53Z</dcterms:modified>
</cp:coreProperties>
</file>