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świętujmy* nie w starym zakwasie** ani w zakwasie złości*** i występku, lecz w przaśnikach czystości i 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świętujmy, nie w zaczynie starym ani w zaczynie złości i niegodziwości, ale w przaśnych nieskażoności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nie zakwaszeni, jak dawniej, nie przeżarci złością i występkiem, lecz przaśni czystością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zatem święto nie ze starym zakwasem ani z zakwasem złośliwości i przewrotności,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obchodźmy święto nie w starym kwasie, ani w kwasie złości i rozpusty,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używajmy nie w starym kwasie ani w kwasie złości i przewrotności,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odprawiajmy święto nasze, nie przy użyciu starego kwasu złości i przewrotności, lecz na przaśnym chlebie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więc święto nie w starym kwasie ani w kwasie złości i przewrotności, lecz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 używając nie starego kwasu, nie kwasu zła i zepsucia, lecz przaśników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świętujmy więc, używając starego zakwasu, a także zakwasu złości i przewrotności, ale w niezakwaszonej czystości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świętujmy, ale nie w starym kwasie i nie w kwasie złości i niegodziwości, lecz w bezkwasie czystości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Świętujmy więc uroczyście bez starego kwasu, zwłaszcza kwasu złości i przewrotności, ale z przaśnym chlebem szczerości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zatem święta wielkanocne bez starego kwasu, bez kwasu, który jest symbolem przewrotności, a z niekwaszonymi chlebami symbolizującymi czystość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святкуймо не в старім квасі і не у квасі злоби й лукавства, але в прісності чистоти і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powinniśmy świętować nie w starym kwasie zła i niegodziwości, ale w przaśnikach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seder nie resztkami chamecu, chamecu niegodziwości i zła, ale macą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obchodźmy święto nie ze starym zakwasem ani też z zakwasem zła i niegodziwości, lecz z przaśnikami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naszą Paschę nie w starym kwasie złości i obłudy, ale w czystości i 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12:3-20&lt;/x&gt;; &lt;x&gt;20 13:7&lt;/x&gt;; &lt;x&gt;20 23:15&lt;/x&gt;; 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4:31&lt;/x&gt;; &lt;x&gt;580 3:8&lt;/x&gt;; &lt;x&gt;670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2024-05-20T02:46:02Z</dcterms:modified>
</cp:coreProperties>
</file>