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uświęcony bowiem mąż niewierzący przez żonę i jest uświęcona żona niewierząca w mężu skoro zatem dzieci wasze nieczyste jest są teraz zaś święte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niewierzący mąż został uświęcony przez żonę i niewierząca żona została uświęcona przez brata, (który jest jej mężem); w przeciwnym razie wasze dzieci byłyby nieczyste, a tak są święte.*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uświęcony bowiem mąż, (ten) niewierzący, w (tej) kobiecie i jest uświęcona kobieta, (ta) niewierząca, w (tym) bracie*; gdyż wtedy dzieci wasze nieczyste byłyby**, teraz zaś święte są***.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uświęcony bowiem mąż niewierzący przez żonę i jest uświęcona żona niewierząca w mężu skoro zatem dzieci wasze nieczyste jest (są) teraz zaś święte jest (są)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Bratem nazywa autor listu chrześcijanina. Inne lekcje zamiast "bracie": "mężu"; "mężu wierzącym".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"jest" jako dopuszczalne singularis po podmiocie pluralis rodzaju nijakiego. Zamiana na tryb przypuszczający, "byłyby", dopuszczalna ze względu na zdanie czasowe, oznaczające tu stan możliwy.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"jest" jako dopuszczalne singularis po podmiocie pluralis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2024-04-27T18:41:54Z</dcterms:modified>
</cp:coreProperties>
</file>