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możliwość nierządu, niech każdy ma swoją żonę i każda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uniknąć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nierządu, niech każdy ma swoją żonę i każda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uwarowania się wszeteczeństwa niech każdy ma swoję własną żonę, a każda niech ma swego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porubstwa, niech każdy ma swoję żonę, a każda niech ma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niebezpieczeństwo wszeteczeństwa, niechaj każdy ma swoją żonę i każda niechaj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jednak niebezpieczeństwa rozpusty niech każdy ma swoją żonę, i każda niech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racji niebezpieczeństwa rozpusty niech każdy ma swoją żonę i każda niech ma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względów moralnych jednak lepiej, gdy każdy ma swoją żonę, a każda kobieta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щоб уникнути розпусти, хай кожний має свою дружину і кожна хай має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prostytucji, niech każdy ma swoją żonę, a każda kobieta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ze względu na niebezpieczeństwa rozwiązłości niech każdy mężczyzna ma swoją żonę i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ze względu na szerzenie się rozpusty niech każdy mężczyzna ma własną żonę i niech każda kobieta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niebezpieczeństwo rozwiązłości seksualnej niech każdy mężczyzna ma żonę, a kobieta—męża.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2024-04-28T08:06:04Z</dcterms:modified>
</cp:coreProperties>
</file>