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6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wszelką radością, i ― takich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cennych miejscie,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jako cennych 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wszelką radością i miejcie takich (ludzi) w poszanowaniu,*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więc go w Panu z całą radością, i takich (jako) cennych miejcie,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 i takich (jako) cennych miejcie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wielką radością. Szanujcie takich ludzi,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więc w Panu z całą radością i miejcie takich w poszanowaniu;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Przyjmijcież go tedy w Panu ze wszystkiem weselem; a takich w poczciwości miejcie;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Przyjmicie go tedy w Panu z wszelakim weselem, a takowe we czci miejcie: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więc go w Panu z całą radością! A takich jak on otaczajcie czcią,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więc w Panu z wielką radością i miejcie takich ludzi w poszanowaniu,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 Panu z największą radością i takich ludzi jak on poważajcie,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w Panu z wielką radością i takim jak on okazujcie szacunek,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go zatem w Panu z całą radością i tego rodzaju [ludzi] szanujcie.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Przyjmijcie go więc po bratersku, z radością i szanujcie takich ludzi, jak on;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zatem w Panu z całą radością i miejcie takich (jak on) w poszanowaniu.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Прийміть же його в Господі з повною радістю - і шануйте таких,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całą radością przyjmijcie go w Panu oraz miejcie takich w poważaniu;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Przywitajcie go więc radośnie w Panu, czcijcie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zgodnie ze zwyczajem serdecznie przyjmijcie go w Panu z całą radością; i zawsze ceńcie takich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go z radością i okazujcie uznanie takim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16:16&lt;/x&gt;; &lt;x&gt;590 5:12-13&lt;/x&gt;; &lt;x&gt;610 5:17&lt;/x&gt;;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2024-04-28T12:33:13Z</dcterms:modified>
</cp:coreProperties>
</file>