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 aby Bóg otworzyłby nam drzwi Słowa żeby powiedzieć tajemnicę Pomazańca przez którą i jestem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przy tym i o nas,* aby Bóg otworzył nam drzwi (dla) Słowa** dla rozgłoszenia tajemnicy Chrystusa*** – z powodu której jestem też uwięziony****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modląc się równocześnie i za nas, aby Bóg otwarł* nam drzwi słowa, (żeby) powiedzieć** tajemnicę Pomazańca, przez którą i jestem związany,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 aby Bóg otworzyłby nam drzwi Słowa (żeby) powiedzieć tajemnicę Pomazańca przez którą i jestem związany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&lt;x&gt;560 6:18&lt;/x&gt;; &lt;x&gt;590 5:25&lt;/x&gt;; &lt;x&gt;600 3:1&lt;/x&gt;;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16:6-10&lt;/x&gt;; &lt;x&gt;530 16:9&lt;/x&gt;; &lt;x&gt;600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16:25-26&lt;/x&gt;; &lt;x&gt;560 3:4-5&lt;/x&gt;; &lt;x&gt;580 1:26-27&lt;/x&gt;; &lt;x&gt;580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6:20&lt;/x&gt;; &lt;x&gt;570 1:7&lt;/x&gt;; &lt;x&gt;580 4:18&lt;/x&gt;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celu. W sensie: rozgłosić.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2024-04-28T15:44:40Z</dcterms:modified>
</cp:coreProperties>
</file>