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płynie na wschód od Egiptu, aż do granicy Ekronu na północy — ziemia uważana za kananejską, należącą do pięciu książąt filistyńskich: z Gazy, z Aszdodu, z Aszkelonu, z Gat i z Ekronu,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Szichoru, który jest naprzeciw Egiptu, aż do granicy Akaronu na północy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przynależąca do Kananejczyków, pięciu książąt filistyńskich: z Gazy, Aszdodu, Aszkelonu, Gat i Ekronu, oraz Awwici;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Nilu, który oblewa Egipt, aż do granicy Akaronu na północy, przynależy Chananejczykowi, pięcioro księstw Filistyńskich; Asackie, i Asdodziejskie, Askalońskie, Getejskie, i Akaronicki, i Hawejczycy.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mętnej rzeki, która oblewa Egipt, aż do granic Akkaron ku północy, ziemia Chanaan, która się na pięć królików Filistyńskich dzieli, na Gazejczyki i Azotczyki, na Askalonity, Getejczyki i Akkaronity;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granicy Egiptu aż do granicy Ekronu na północy uważa się za kraj kananejski; [kraje] pięciu władców filistyńskich z Gazy, Aszdodu, Aszkelonu, Gat i Ekronu oraz Awwici,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który płynie na wschód od Egiptu, aż do północnej granicy Ekronu - uważana za ziemię kanaanejską - jest pięciu książąt filistyńskich z Gazy, z Aszdodu, z Aszkalonu, z Gat, z Ekronu: nadto Awwijczycy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 będącego na skraju Egiptu, aż do granicy Ekronu na północy, co uważa się za krainę Kananejczyków; terytoria pięciu książąt filistyńskich: Gazy, Aszdodu, Aszkelonu, Gat i Ekronu oraz Awwici.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na wschodzie Egiptu aż do granic Ekronu leżącego na północy, który uważa się za kananejską własność pięciu książąt filistyńskich: Gazy, Aszdodu, Aszkelonu, Gat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 przy wschodniej [granicy] Egiptu aż do granic okręgu Ekronu na północy - [ten okręg] uważa się za [kraj] kananejski, pięciu książąt filistyńskich: Gazy, Aszdodu, Aszkalonu, Get i Ekronu, oraz Awwici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Szychoru, po wschodniej stronie Micraim, aż do północnej granicy Ekronu, co zalicza się do granicy Kanaanejczyków; pięciu książąt Pelisztinów: Z Azy, Aszdonu, Aszkalonu, Gath i Ekronu, a oprócz tego Awici.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odnogi Nilu naprzeciw Egiptu i aż do granicy Ekronu na północy; uważano, że należała do Kananejczyków); pięciu filistyńskich władców sojuszniczych: Gazejczyków i Aszdodytów, Aszkelonitów, Gittytów i Ekronitów; a także Awwijczycy.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2024-06-02T03:53:08Z</dcterms:modified>
</cp:coreProperties>
</file>