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dla Gerszonitów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Gersonitów według domów ich było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domów Gerson trzynaście z przedmieściami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rodów: trzynaście miast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dla swoich rodów otrzymali Gerszonici, było trzynaście, miast i pastwisk.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Gerszonici otrzymali dla swoich rodów trzynaście miast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razem z przyległymi pastwiskami otrzymali Gerszonici dla swoich rodów,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Ґедсона за їхніми родами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różne rody Gerszonidów otrzymały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rodzin – trzynaście miast oraz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2024-05-28T02:12:55Z</dcterms:modified>
</cp:coreProperties>
</file>