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z kolei nazwali swój ołtarz Świadkiem, bo rzeczywiście był on dla obu stron świadectwem,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Rubena i Gada nazwali ten ołtarz 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Świadkiem będzie między nami,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Przezwali tedy synowie Rubenowi i synowie Gadowi ołtarz on Ed, mówiąc: Świadkiem będzie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 i synowie Gad ołtarz, który byli zbudowali: Świadectwo nasze, że JAHWE sam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nazwali ołtarz Ed, bo mówili: Oto jest świadectwo wśród nas,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Rubena i synowie Gada ten ołtarz Ed, bo - jak mówili - jest on świadkiem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i Gadyci nadali ołtarzowi nazwę Ed, ponieważ mówili: on jest świadectwem dla nas,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Gada nazwali ten ołtarz świadectwem, ponieważ mówili: „On jest świadectwem dla nas,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nazwali ołtarz ”Ed”, ponieważ mówili: ”Oto jest prawdziwe świadectwo między nami,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імя Ісус жертівникові Рувима і Ґада і половини племени Манассії, і сказав що: Свідченням він є між ними, бо Господь є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Reubena oraz synowie Gada nadali ołtarzowi nazwę; bowiem on stał się między nami świadkiem, że WIEKUISTY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 oraz synowie Gada nadali nazwę temu ołtarzowi, gdyż ”jest on świadkiem między nami, że JAHWE to prawdziwy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2024-04-27T07:09:00Z</dcterms:modified>
</cp:coreProperties>
</file>