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6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wypaczony ― taki i grzeszy, będąc samopotępiony.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taki jest wypaczony* i grzeszy, będąc samopotępiony.**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jest odwrócony taki i grzeszy, będąc zasądzonym przez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jest wywrócony taki i grzeszy będąc wydającym wyrok na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12:21&lt;/x&gt;; 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2024-05-01T07:05:45Z</dcterms:modified>
</cp:coreProperties>
</file>