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trwa ten, kto kocha swego brata. W takiej osobie nie ma też nic, co mogłoby dla innych stać się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ma w nim powodu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zgorszenia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mieszka, a zgorszenia w nim nie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nie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swojego brata, pozostaje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staje się dla nikogo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miłuje swojego brata, pozostaje w świetle i nie ma w nim zasadzki.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swego brata, pozostaje w blasku światła i dla nikogo nie jest przyczyną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nic go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свого брата, той перебуває в світлі і немає спокуси.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swojego brata, mieszka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wytrwale kocha swego brata, pozostaje w światłości i nie ma w nim nic, przez co mógłby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pozostaje w świetle i w jego wypadku nie ma powodu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ich, żyje w świetle i nie doprowadza innych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2024-05-05T00:33:56Z</dcterms:modified>
</cp:coreProperties>
</file>