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Abimeleku, dla ratowania Izraela, wyłonił się Tola,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Pui,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 Doda,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plemienia Issachara. Mieszkał on w Szamir na pogórzu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bronić Izraela, Tola, syn Puy, syna Doda, mężczyzna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po Abimelechu na obronę Izraela Tola, syn Fui, syna Dodowego, mąż z pokolenia Isascharowego, a ten mieszkał w Samir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powstał wódz w Izraelu, Tola, syn Fua, stryja Abimelechowego, mąż z Issachar, który mieszkał w Samir góry Efraim,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dla wybawienia Izraela powstał Tola, syn Puy, syna Dodo, mąż z pokolenia Issachara. Mieszkał on w Szamir,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wystąpił, aby ratować Izraela, Tola, syn Pui, wnuk Doda, z plemienia Issachara; mieszkał on w Szamir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 Tola, syn Puy, syna Dodo, człowiek z plemienia Issachara, aby wybawić Izraela. Mieszkał on w Szamir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wyzwolicielem Izraela stał się Tola, syn Puy, syna Dodo, z plemienia Issachara. Mieszkał on w Szamir,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wystąpił, aby wyzwolić Izraela, Tola, syn Puy, syna Doda, mąż z [pokolenia]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пішов Авімелех син Єроваала до Сікіма до братів своєї матері і сказав до них і до всієї родини дому своєї матері,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Abimelechu, w celu wybawienia Israela wystąpił Tola, syn Pui, syna Dodoa, Issacharejczyk.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 powstał Tola, syn Puy, syna Dody, mąż z Issachara, by wybawić Izraela, i mieszkał on w Szamirze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2024-04-30T13:32:44Z</dcterms:modified>
</cp:coreProperties>
</file>