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weszli do miasta, było ono spalone ogniem, a ich żony, ich synowie i ich córki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wkroczyli do miasta, było ono spalone, a ich żony, synowie i córki —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jego ludzie przyszli do miasta, było ono spalone ogniem, a ich żony, synów i córki zabrano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i mężowie jego do miasta, oto, spalone było ogniem, a żony ich, i syny ich, i córki ich w niewolę zabrano.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Dawid i mężowie jego do miasta i naleźli je spalone, i żony swe, i syny swe, i córki w niewolą zabrane,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Dawid ze swymi ludźmi powrócił do miasta, już było ono spalone, a żony ich, synów i córki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jego wojownicy weszli do miasta, było ono spalone, a ich żony, ich synowie i córki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razem ze swoimi ludźmi przybyli do miasta, było ono spalone, a ich żony, synowie i córki –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i jego ludzie przybyli do miasta, zobaczyli, że miasto stoi w płomieniach, a ich żony, synów i córki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i jego ludzie weszli do miasta, ujrzeli, że było ono spalone i że ich kobiety, ich synowie i córki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і його мужі до міста, і ось воно спалене огнем, а їхні жінки і їхні сини і їхні дочки взяті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Dawid, wraz ze swoimi ludźmi, przybył do miasta – było ono spalone, zaś ich żony, synowie i córki uprowadzone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ze swoimi ludźmi do miasta, oto było spalone ogniem, a ich żony oraz synowie i córki zostali uprowadzeni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2024-04-28T18:15:32Z</dcterms:modified>
</cp:coreProperties>
</file>