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powrocie do Ramy* również tam sądził Izraela, ponieważ tam był jego dom. Zbudował tam również ołtarz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2024-04-30T13:46:57Z</dcterms:modified>
</cp:coreProperties>
</file>