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chcemy być jak wszystkie narody – niech sądzi* nas nasz król, i staje nam na czele, i niech prowadzi nasze** wojny.***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14:4&lt;/x&gt;; &lt;x&gt;100 15:2-4&lt;/x&gt;; &lt;x&gt;110 3:16-28&lt;/x&gt;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kryje się w tym przeciwieństwo do wojen Pana? Zob. np.: &lt;x&gt;20 14:14&lt;/x&gt;; &lt;x&gt;60 10:14&lt;/x&gt;, 42;&lt;x&gt;60 23:3&lt;/x&gt;, 10.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11:1-11&lt;/x&gt;; &lt;x&gt;90 14:47-48&lt;/x&gt;; &lt;x&gt;90 23:272&lt;/x&gt;; &lt;x&gt;100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2024-05-06T15:02:12Z</dcterms:modified>
</cp:coreProperties>
</file>