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rodów Sema: Gdy Sem liczył sobie sto lat, został ojcem Arpakszada. Było to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rodu Sema: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rodzaje Semowe: Sem gdy miał sto lat, spłodził Arfachsada we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rodzaje Semowe: Semowi było sto lat, kiedy zrodził Arfaksada, we dwie lecie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potomkowie Sema. Gdy Sem miał sto lat, urodził mu się syn Arpachszad,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rodu Sema: Gdy Sem miał sto lat, zrodził Arpachszada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Sema: Sem miał sto lat, gdy został ojcem Arpachszada,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Sema. Gdy Sem miał sto lat,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Sema: Sem liczył sto lat, gdy urodził mu się Arpakszad w 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potomkowie Szema: Szem miał sto lat, gdy urodził mu się syn Arpachszad, dwa lata po potopie.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роди Сима: Сим син сто літний, коли породив Арфаксада, другого року після потопу.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Szema: Szem miał sto lat, gdy spłodził Arpachszada, dwa lata po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Sema. Sem miał sto lat, gdy został ojcem Arpachszada w dwa lata po potopie.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2024-05-18T09:19:12Z</dcterms:modified>
</cp:coreProperties>
</file>