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3"/>
        <w:gridCol w:w="4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są ― pokolenia Sema: Sem syn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[miał]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 lat, kiedy zrodził ― Arpakszada drugiego roku po ― potopie.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pokolenia Sema: Gdy Sem miał sto lat, zrodził Arpakszada w dwa lata* po potopie.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dwa lata, &lt;x&gt;10 11:10&lt;/x&gt;L.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2024-05-18T12:21:47Z</dcterms:modified>
</cp:coreProperties>
</file>