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0"/>
        <w:gridCol w:w="3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dożył dwustu pięciu lat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Teracha było dwieście pięć lat,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dwieście lat, i pięć lat; i umarł Tare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 ście i pięć lat, i 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doczekał dwustu i pięciu lat życia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lat. I umarł Terach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 zmarł w Charanie, mając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umarł w Charanie, przeżywszy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Teracha było dwieście pięć.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дні Тари в Харрані двісті пять літ, і помер Тара в Харрані.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były przez dwieście pięć lat; i Terach 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było dwieście pięć lat. Potem Terach umarł w Charanie.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2024-05-18T13:04:49Z</dcterms:modified>
</cp:coreProperties>
</file>