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5"/>
        <w:gridCol w:w="3757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Peryzytów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 i Refaitów;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Hettejczyka, i Ferezejczyka, i Rafaimczyka.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Hetejczyki, i Ferezejczyki, Rafaimy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Chittytami, Peryzzytami, Refaitami,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Chitytów, Peryzytów, Refaitów,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Хеттеїв і Ферезеїв і Рафаїнів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Chetejczyka, Peryzejczyka, Refaów;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Hetytów, i Peryzzytów,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2024-04-30T11:42:25Z</dcterms:modified>
</cp:coreProperties>
</file>