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zmarła Debora, mamka Rebeki, i została pochowana poniżej Betel pod dębem. Dąb ten nazwano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pogrzebana przy Betel pod dębem. I nazwano go Allon-Bachut.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umarła Debora, mamka Rebeki, i pogrzebiona jest przy Betel pod dębem, i nazwał imię onego miejsca, Allon Bachut.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umarła Debora, mamka Rebeczyna, i pogrzebiona jest na dole Betel pod dębem, i nazwano imię onego miejsca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zmarła Debora, piastunka Rebeki, i pochowano ją w pobliżu Betel pod terebintem, który dlatego otrzymał nazwę Terebint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Betelu pod dębem; i 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mamka Rebeki, i została pochowana w pobliżu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zmarła Debora, niańka Rebeki, pochowano ją pod dębem, w pobliżu Betel. Dlatego nazywa się on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zmarła Debora, piastunka Rebeki, i została pochowana w okolicy Betel pod dębem. Dlatego nazwano go Dębem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Dewora, niańka Riwki; pochowano ją poniżej Bet El, pod dębem, i nadał mu nazwę 'Alon Bachut' [Dąb Płaczu].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Померла же Деввора годувальниця Ревекки нижче Ветилі під дубом, і назвав його імя: Дуб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także Debora, karmicielka Ribki oraz została pochowana pod dębem, poniżej Betel; zatem nazwano jego imię dąb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umarła Debora, mamka Rebeki, i pogrzebano ją poniżej Betel pod okazałym drzewem. Dlatego dał mu nazwę Allon-Bachut.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2024-04-29T06:04:47Z</dcterms:modified>
</cp:coreProperties>
</file>