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JAHWE jest z nim, i że wszystkiemu, co on czyni, JAHWE – w jego ręku – zapewnia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Potyfar widział jasno, że JAHWE jest z Józefem i zapewnia powodzenie wszystkiemu, czego dotknie jego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JAHWE jest z nim i że JAHWE szczęści mu we wszystkim, co on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baczył pan jego, że Pan był z nim, a iż wszystko co on czynił, Pan szczęścił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barzo dobrze wiedział, że JAHWE jest z nim a iż wszytko, co czynił, on szczęścił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jego pan spostrzegł, że Pan jest z Józefem i sprawia, iż mu się dobrze wiedzie we wszystkim, cokolwiek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jego widział, iż Bóg jest z nim i sprawia, iż we wszystkim, co czyni, ma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pan, Potifar, spostrzegł, że JAHWE jest z nim i JAHWE sprzyja mu we wszystkim, czegokolwiek się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Egipcjanin, jego pan, widział więc, że JAHWE jest z Józefem i że JAHWE szczęści mu we wszystkim,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pan jego spostrzegł, że Jahwe jest z Józefem i szczęści mu we wszystkim, co ten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jego pan, że Bóg jest z nim i że Bóg sprawia, że wiedzie się [Josefowi] we wszystkim, co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його пан, що Господь з ним, і що він лиш чинить, Господь добре 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WIEKUISTY jest z nim i że WIEKUISTY szczęści w jego ręce wszystkiemu,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 zobaczył, że JAHWE jest z nim i że JAHWE szczęści wszystkiemu, co on czyni swą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2024-04-29T04:20:48Z</dcterms:modified>
</cp:coreProperties>
</file>