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2"/>
        <w:gridCol w:w="1568"/>
        <w:gridCol w:w="62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Józef w wieku stu dziesięciu lat, i zabalsamowano go, i złożono do trumny w Egipcie.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2024-05-04T11:43:04Z</dcterms:modified>
</cp:coreProperties>
</file>