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na niej suknia z rękawami,* ** bo tak ubierały się córki królewskie – w szaty*** dziewic.**** Jego służący wyprowadził ją więc na zewnątrz i zaryglował za nią drzwi.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suknia z rękawami, ּ</w:t>
      </w:r>
      <w:r>
        <w:rPr>
          <w:rtl/>
        </w:rPr>
        <w:t>כְתֹנֶתּפַּסִים</w:t>
      </w:r>
      <w:r>
        <w:rPr>
          <w:rtl w:val="0"/>
        </w:rPr>
        <w:t xml:space="preserve"> , lub: kolorowa suknia (głównie za G, choć w tym przyp. χιτὼν καρπωτός ), od ּ</w:t>
      </w:r>
      <w:r>
        <w:rPr>
          <w:rtl/>
        </w:rPr>
        <w:t>פַס</w:t>
      </w:r>
      <w:r>
        <w:rPr>
          <w:rtl w:val="0"/>
        </w:rPr>
        <w:t xml:space="preserve"> , czyli: dłoń lub stopa, zob. &lt;x&gt;10 37:3&lt;/x&gt;, 23, 32.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מְעִילִים</w:t>
      </w:r>
      <w:r>
        <w:rPr>
          <w:rtl w:val="0"/>
        </w:rPr>
        <w:t xml:space="preserve"> , pod. G: τοὺς ἐπενδύτας αὐτῶν, em. na: (1) od młodości, </w:t>
      </w:r>
      <w:r>
        <w:rPr>
          <w:rtl/>
        </w:rPr>
        <w:t>מעלומים ; (2</w:t>
      </w:r>
      <w:r>
        <w:rPr>
          <w:rtl w:val="0"/>
        </w:rPr>
        <w:t xml:space="preserve">) od dawna, </w:t>
      </w:r>
      <w:r>
        <w:rPr>
          <w:rtl/>
        </w:rPr>
        <w:t>מעולמים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szaty dziewic, </w:t>
      </w:r>
      <w:r>
        <w:rPr>
          <w:rtl/>
        </w:rPr>
        <w:t>הַּבְתּוֹלת מְעִילִים</w:t>
      </w:r>
      <w:r>
        <w:rPr>
          <w:rtl w:val="0"/>
        </w:rPr>
        <w:t xml:space="preserve"> , lub: dziewice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2024-04-28T21:18:19Z</dcterms:modified>
</cp:coreProperties>
</file>