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przestał obudowywać Ramę i osiadł w Tirsie.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2024-04-28T20:43:13Z</dcterms:modified>
</cp:coreProperties>
</file>