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 tej kobiety umarł w nocy, ponieważ położyła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tej kobiety umarł jednak w nocy. Przydusiła go ona swoim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umarł syn tej kobiety, ponieważ przygniotła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syn tej niewiasty w nocy, przeto, iż go była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syn tej niewiasty w nocy, bo go, śpiąc,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tej kobiety zmarł w nocy, bo położyła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syn tej kobiety zmarł w nocy, ponieważ ona go przygniotła.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umarł syn tej kobiety, bo ona położyła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umarł syn tej kobiety, gdyż przygniotła 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zmarł syn tej właśnie kobiety, ponieważ go przygniotła [w czasie 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встала серед ночі і взяла мого сина з моїх рук і поклала його на своє лоно і свого мертвого сина поклала при моїм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nocy umarł syn tej kobiety, ponieważ się na nim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syn tej kobiety umarł w nocy, bo się na nim położyła.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2024-05-08T11:49:32Z</dcterms:modified>
</cp:coreProperties>
</file>