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każdej podstawy było, na pół łokcia* wysokie, okrągłe (obramowanie) dookoła i na szczycie podstawy były jej uchwyty i, od niej, jej zakończenia.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2024-05-05T01:26:21Z</dcterms:modified>
</cp:coreProperties>
</file>