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wraz z całą jego dzielnością, z którą walczył przeciw Amazjaszowi, królowi Judy,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Jehoasza, wszystko, czego dokonał, to, jak dzielnie walczył z Amazjaszem, królem Judy,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Joasza i wszystko, co czynił, oraz jego potęga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walczył z Amazjaszem, królem Judy,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Joazowe, i wszystko co czynił, i moc jego, jako walczył przeciwko Amazyjaszowi, królowi Judzkiemu,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Joasowych i wszytko, co czynił, i męstwo jego, jako walczył przeciw Amazjaszowi, królowi Judzkiemu, azaż tego nie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Joasza, wszystkie jego czyny i dzielność, z jaką walczył przeciw Amazjaszowi, królowi judzkiemu,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i cała jego potęga, z jaką walczył przeciwko Amasjaszowi, królowi judzkiemu,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Joasza, wszystko to, co uczynił, i całe jego męstwo, z jakim walczył przeciwko Amazjaszowi, królowi Judy,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wszystkie jego osiągnięcia i dokonania, a także wojnę, którą prowadził z Amazjaszem, królem Judy,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Joasa, wszystko, co zdziałał, i jego męstwo oraz to, że prowadził wojnę z Amazjaszem, królem judzkim,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і його сили, які зробив з Амессіем царем Юди,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Joasza; wszystkiego, czego dokonał i jego dzielnych czynów, którymi wojował z królem judzkim Amacjaszem,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a także jego potęgi i tego, jak walczył z Amacjaszem, królem Judy,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14:8-16&lt;/x&gt;; &lt;x&gt;140 25:17-24&lt;/x&gt;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2024-04-29T09:10:46Z</dcterms:modified>
</cp:coreProperties>
</file>