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8"/>
        <w:gridCol w:w="6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prawe w oczach JAHWE, postępował dokładnie tak, jak postępował Uzjasz,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2024-04-27T19:55:30Z</dcterms:modified>
</cp:coreProperties>
</file>