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Ponastawiali też sobie pomników i aszer na każdym wyższym wzgórzu i pod każdym zielonym drzewem.*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2024-05-01T01:59:45Z</dcterms:modified>
</cp:coreProperties>
</file>