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naczelnikiem rodu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 — głowa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Achy, syn Abdyjela, syna Gunowego, książę w domu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syna Abdiel, syna Guni, książę domu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ich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naczelnikiem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przywódcą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 Guniego, był głową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Авдіїла, сина Ґунія: володар дому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księciem w domu ich przodków był Achi, syn Abdiela, syna Guni.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głowa domu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2024-04-27T05:50:01Z</dcterms:modified>
</cp:coreProperties>
</file>