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3"/>
        <w:gridCol w:w="6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2024-05-05T00:28:57Z</dcterms:modified>
</cp:coreProperties>
</file>