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Hiskiasz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pierwszym miesiącu, otworzył bramy domu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królowania swego, miesiąca pierwszego, otworzył drzwi domu Pańskiego, i poprawił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i miesiąca pierwszego królestwa swego otworzył wrota domu PANSKIEGO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miesiącu pierwszym otworzył bramy domu Pańskiego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swojego panowania, w pierwszym miesiącu kazał otworzyć bramy świątyni Pańskiej i naprawić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już w pierwszym miesiącu, Ezechiasz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swoich rządów, zaraz w pierwszym miesiącu,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став на своїм царстві, в першому місяці відкрив двері господнього дому і відновив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pierwszego roku swojego królowania, pierwszego miesiąca, otworzył drzwi Domu WIEKUISTEGO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w miesiącu pierwszym, otworzył drzwi domu JAHWE i przystąpił do ich naprawy.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2024-04-29T04:49:50Z</dcterms:modified>
</cp:coreProperties>
</file>