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 dwudziestym trzecim miesiąca siódmego* ** (Salomon) rozpuścił lud do ich namiotów, radosny i pokrzepiony na sercu*** z powodu dobra, które JAHWE wyświadczył Dawidowi i Salomonowi, i Izraelowi, swojemu ludowi.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czasie odbywało się Święto Namiotów.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23:334&lt;/x&gt;; &lt;x&gt;140 30:23&lt;/x&gt;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pokrzepiony na sercu, </w:t>
      </w:r>
      <w:r>
        <w:rPr>
          <w:rtl/>
        </w:rPr>
        <w:t>לֵב וְטֹובֵי</w:t>
      </w:r>
      <w:r>
        <w:rPr>
          <w:rtl w:val="0"/>
        </w:rPr>
        <w:t xml:space="preserve"> , idiom: szczęśliwy, dobrej myśli.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2024-05-19T01:50:45Z</dcterms:modified>
</cp:coreProperties>
</file>