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swego wpisu do rodowodów, lecz nie znaleźli, zostali więc, jako nie spełniający (warunku) czystości, odsunięci od (sprawowania)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swego wpisu do rodowodów, lecz nie znaleźli, zostali więc, jako nie spełniający warunku czystości, odsunięci od posług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szukali swego opisu w rodowodach,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znaleźli. Zostali więc jako nieczyści wykluczeni z 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opisania rodu swego, ale nie znaleźli; przetoż zrzuceni są z 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pisma rodu swego i nie naleźli, i wyrzuceni są z 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swego rodowodu, lecz go nie odnaleziono; toteż zostali oni jako nieczyści wykluczeni z kapłaństwa,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poszukiwali, czy są ujęci w spisie rodowodów, lecz tam się nie znaleźli, zostali więc jako nieczyści usunięci od sprawowania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oni zapisów o sobie w rodowodach, lecz nie znaleźli; jako nieczyści zostali więc odsunięci od sprawowania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oni swoich rodowodów, ale ich nie znaleźli. Dlatego jako nieczyści zostali wykluczeni ze sprawowania funkcji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oni swego rodowodu, ale ponieważ go [tam] nie znaleziono, wykluczono ich jako nieczystych ze służby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шукали своє писання метоєсім (приналежности), і не знайшли. І вони були відсунені від священства,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rejestru swego rodu – lecz nie znaleźli; dlatego byli splamieni od strony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szukali siebie w spisie, aby publicznie ustalić swój rodowód, i siebie nie znaleźli, toteż jako skalani zostali wyłączeni z kapłaństwa.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2024-05-01T02:49:09Z</dcterms:modified>
</cp:coreProperties>
</file>