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(tych, którzy przyszli) potem,* których imiona brzmią: Elifelet, Jejel i Szemajasz,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(ci, którzy przyszli) potem, </w:t>
      </w:r>
      <w:r>
        <w:rPr>
          <w:rtl/>
        </w:rPr>
        <w:t>אַחֲרֹנִים</w:t>
      </w:r>
      <w:r>
        <w:rPr>
          <w:rtl w:val="0"/>
        </w:rPr>
        <w:t xml:space="preserve"> (’acharonim), tj: (1) ostatni pozostali członkowie rodziny Adonikama, którzy pozostali w Babilonie; (2) młodsi synowie Adonikama; (3) ci, którzy wrócili później, &lt;x&gt;150 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2024-04-30T00:30:09Z</dcterms:modified>
</cp:coreProperties>
</file>