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powiedziała: Jeśli król uzna to za dobre, to niech przyjdzie król dziś* z Hamanem** na ucztę, którą dla niego przygotowałam.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brak w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pierwszych literach wyrażenia: to niech przyjdzie król dziś z Hamanem, </w:t>
      </w:r>
      <w:r>
        <w:rPr>
          <w:rtl/>
        </w:rPr>
        <w:t>הַּמֶלְֶך וְהָמָן הַּיֹום יָבֹוא</w:t>
      </w:r>
      <w:r>
        <w:rPr>
          <w:rtl w:val="0"/>
        </w:rPr>
        <w:t xml:space="preserve"> , niektórzy dopatrują się imienia Boga –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2024-05-01T17:31:09Z</dcterms:modified>
</cp:coreProperties>
</file>