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jednej prowincji i w każdym jednym mieście – w miejscu, dokąd dotarł rozkaz królewski i jego ustawa, (wzbierała) radość i wesele wśród Żydów, uczta i dzień szczęścia. Wtedy wielu spośród ludów danej ziemi przyłączało się* do Żydów, gdyż padł na nich strach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przyłączało się, </w:t>
      </w:r>
      <w:r>
        <w:rPr>
          <w:rtl/>
        </w:rPr>
        <w:t>מִתְיַהֲדִים</w:t>
      </w:r>
      <w:r>
        <w:rPr>
          <w:rtl w:val="0"/>
        </w:rPr>
        <w:t xml:space="preserve"> (mitjahadim): hitp może sugerować przyłączanie się nieszczere, udawane (zob. &lt;x&gt;100 13:5-6&lt;/x&gt;). Wg G chodziłoby o działania szczere: liczni spośród narodów obrzezywali się i przyjmowali żydowski sposób życia ze strachu przed Żydami, πολλοὶ τῶν ἐθνῶν περιετέμοντο καὶ ιουδάιζον διὰ τὸν φόβον τῶν Ιουδαίων.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2024-05-07T02:47:19Z</dcterms:modified>
</cp:coreProperties>
</file>