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jego misy i jego czasze, i jego dzbany, i jego kielichy, którymi wylewana jest (ofiara z płynów) – zrobisz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ofiary z płynów wykonasz także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jego misy, czasze, przykrycia i kubki do nalewania; wykonasz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misy jego, i przystawki jego, i czasze jego, i kubki jego do nalewania ofiar mokrych; ze złota szczerego porobisz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miski i czasze, kadzielnice i kubki, w których mają być ofiarowane mokre ofiary,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także misy i czasze, dzbanki i kubki do składania ofiar płynnych. Uczynisz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misy i czasze, jego dzbany i kielichy, którymi składa się ofiary z płynów, zrobisz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misy, czary, dzbany i kielichy, służące do składania płynnych ofiar. Zrobisz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ponadto ze szczerego złota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[należące] do niego misy, czasze, dzbanki i tace; na nie będą wylewane [ofiary]. Zrób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czystego złota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її посудини і кадильниці і миски і чаші, в яких приноситимеш жертви в них; зробиш їх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misy, czasze, dzbany oraz jego kielichy, którymi się rozlewa; zrobisz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należące do niego misy i kielichy, i dzbany, i czasze, którymi będą wylewane napoje ofiarne. Masz je wykonać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2024-04-30T05:48:15Z</dcterms:modified>
</cp:coreProperties>
</file>