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Wniesiesz stół i ustawisz jego zastawę. Wniesiesz świecznik i osadzisz (na nim) jego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2024-05-02T05:26:01Z</dcterms:modified>
</cp:coreProperties>
</file>