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swoich ojców: Synowie Rubena, pierworodnego Izraela: Henoch i Palu,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domów ich ojców: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ojców ich; synowie Rubena, pierworodnego Izraelowego: Henoch i Falu, Hesron, i Charmi. Teć są rodzaje Rubenowe.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przedniejszy domów w rodziech ich. Synowie Ruben, pierworodnego Izraelowego: Henoch i Fallu, Hesron i Charmi. Te rodzaje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Karmi;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Izraela: Henoch i 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rodów: synowie Rubena, pierworodnego Izraela – Henoch i Pallu, Chesron i Karmi –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poszczególnych rodów: Synowie Rubena, pierworodnego Izraela: Henoch, Pallu, Chesron i Karmi.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 To są rodziny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głowy rodów ich ojców. Synowie Reuwena, pierworodnego Jisraela: Chanoch, Palu, Checron i Karmi. To są rodziny Reuwena.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страшини домів за своїми родами. Сини Рувима, первородного Ізраїля: Енох і Фаллус, Асрон і Хармі; це родини 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ich rodów: Synowie Reubena, pierworodnego Israela: Chanoch, Fallu, Checron i Charmi. Oto rodziny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domu ich ojców: Synami Rubena, pierworodnego Izraela, byli: Chanoch i Pallu, Checron i Karmi. To są rodziny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2024-05-08T12:36:16Z</dcterms:modified>
</cp:coreProperties>
</file>