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swego ducha* i wypuszczasz ze swoich ust (takie)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: w tym kontekście może mieć znaczenie złości, por. &lt;x&gt;70 8:3&lt;/x&gt;; &lt;x&gt;220 4:9&lt;/x&gt;; &lt;x&gt;240 16:32&lt;/x&gt;.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2024-05-03T18:53:36Z</dcterms:modified>
</cp:coreProperties>
</file>