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Powódź zmywała jego dom, rozpływał się on w dniu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Dobytek jego domu przepadnie,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rozpłyną się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się urodzaj domu jego; dobra jego rozpłyną się w dzień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będzie wynik domu jego, ściągniony będzie w dzień zapalczywości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jego powódź uniesie, rzeki, co płyną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dobytek jego domu zostanie uprowadzony, rozpłynie się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plony jego domu, rozpłyną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dobytek jego domu, rozpłynie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Przepadną bogactwa jego domu, rozpłyną się w dzień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знищення потягне дім його до кінця, хай день гніву найде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jego domu będzie uprowadzony; w dzień Jego gniewu stanie się rozpływającą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Rzęsista ulewa porwie jego dom; wyleją się rzeczy w dniu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2024-05-03T18:09:35Z</dcterms:modified>
</cp:coreProperties>
</file>