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4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wiwatowanie bezbożnych trwało krótko, a radość niegodziwego była chwilowa?*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triumf bezbożnych trwał krótko, a radość niegodziwych tylko chwilę?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niegodziwych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krótka, a wesołość obłudnika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okamgnienie?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chwała niepobożnych krótka jest, a wesele obłudnika na mgnienie 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chwała niezbożnych krótka jest a wesele obłudnika jako mgnienie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występnych jest krótka, szczęście niewiernego trwa chwilkę,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wesele bezbożnych trwa krótko, a radość bezecnych jest chwilowa?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krótka jest chwała grzeszników, a radość obłudnika jest chwilowa?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wesołe okrzyki obłudnika trwają krótko, a radość złoczyńcy - tylko przez mgnienie oka?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krótka jest radość bezbożnika, a szczęście jego trwa tylko mgnienie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веселість безбожних - страшне падіння, а радість беззаконних - згуба,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triumf niegodziwych jest krótkotrwały, a radość szalbierzy tylko chwilowa?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radosny okrzyk niegodziwych jest krótki, a radość odstępcy trwa chwilkę?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37:35-38&lt;/x&gt;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2024-05-04T01:53:42Z</dcterms:modified>
</cp:coreProperties>
</file>