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oto idę naprzód – i nie ma Go; wstecz – i nie zauważam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idę naprzód — i Go nie ma; ruszam wstecz — nie zauważam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idę prosto, a jego nie ma; cofam się, a nie dostrzegam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pójdęli wprost, niemasz go; a jeźli nazad, nie dojdę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Pójdęli na wschód słońca, nie widać go; jeśli na zachód, nie zrozumiem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na wschód: tam Go nie ma; na zachód - nie mogę Go dostrzec.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idę naprzód - nie ma go, a gdy się cofam - nie zauważam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na wschód, a tam Go nie ma, idę na zachód i też Go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na wschód, lecz tam Go nie ma, na zachodzie także Go nie dostrzegam.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pójdę na Wschód, tam Go nie ma, na Zachód - też Go nie dostrzegam.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піду до передшого і більше мене немає. Про те ж, що в кінці, що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gdy idę naprzód nie ma Go, a kiedy wstecz – też Go nie zauważam.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na wschód, a tam go nie ma; i z powrotem, a nie mogę go rozpoznać;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2024-04-29T13:17:37Z</dcterms:modified>
</cp:coreProperties>
</file>