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duch w śmiertelnych i tchnienie* Wszechmocnego czynią ich rozumnymi.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duch obecny w śmiertelnych i tchnienie Wszechmocnego czynią ich rozumnymi.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duch jest w człowieku i tchnienie Wszechmogącego daje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duch, który jest w ludziach, i natchnienie Wszechmogącego daje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jako widzę, Duch jest w ludziach, a natchnienie Wszechmocnego daje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duch sam w ludziach, to Wszechmocnego tchnienie ich poucza.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duch, który jest w człowieku, i tchnienie Wszechmocnego czynią ich rozumnymi.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duch, który jest w człowieku, tchnienie Wszechmocnego – on daje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 jest w człowieku, i tchnienie Wszechmocnego czyni go pojętnym.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duch jest w człowieku i tchnienie Wszechmocnego daje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дух є в смертних людях, а вдихання Вседержителя є те, що навчає.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zaprawdę, tylko Duch w człowieku, tylko tchnienie Wszechmocnego czyni ich rozumnymi.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to duch w śmiertelnikach oraz tchnienie Wszechmocnego udziela im zrozumienia.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2024-04-29T18:09:24Z</dcterms:modified>
</cp:coreProperties>
</file>