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(nikt) nie mówi: Gdzie jest Bóg, mój Stwórca, który w nocy daje pieśni (pochwalne),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mówi: Gdzie jest Bóg, mój Stwórca, który w nocy budzi pochwalne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mówi: Gdzie jest Bóg, mój Stwórca, który w nocy daje pieśni;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mówi: Gdzież jest Bóg, stworzyciel mój, choć on daje śpiewanie i w 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rzekł: Gdzież jest Bóg, który mię uczynił, który dał pieśni w nocy?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mówi: Gdzie Bóg, mój Stwórca, co nocy użycza pieśni wesela,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nikt nie mówi: Gdzie jest Bóg, mój Stwórca, który i w nocy niedoli wywołuje pieśni pochwalne?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mówi: Gdzie jest Bóg, mój Stwórca, który daje mi pieśni pochwalne w 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pyta: «Gdzie jest Bóg, mój Stwórca, który każe rozbrzmiewać radosnej pieśni nawet w 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zapyta: ”Gdzie jest Bóg, który nas stworzył? Ten, który noc napełnia pieśnią radosną,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сказав: Де є Бог, що мене створив, що настановляє нічні сторожі,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powiada: Gdzie jest Bóg, mój Stwórca, który i w noc nieszczęścia obdarza pochwalnymi pieśniami,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powiedział: ʼGdzie jest Bóg, mój Wspaniały Twórca, Ten, który nocą daje melodie?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2024-04-29T10:57:21Z</dcterms:modified>
</cp:coreProperties>
</file>